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7127" w:rsidRDefault="005D597E" w:rsidP="005D597E">
      <w:pPr>
        <w:jc w:val="center"/>
        <w:rPr>
          <w:rFonts w:ascii="Times New Roman" w:hAnsi="Times New Roman" w:cs="Times New Roman"/>
          <w:b/>
          <w:sz w:val="28"/>
          <w:szCs w:val="28"/>
        </w:rPr>
      </w:pPr>
      <w:r w:rsidRPr="005D597E">
        <w:rPr>
          <w:rFonts w:ascii="Times New Roman" w:hAnsi="Times New Roman" w:cs="Times New Roman"/>
          <w:b/>
          <w:sz w:val="28"/>
          <w:szCs w:val="28"/>
        </w:rPr>
        <w:t>Mandate of the Royal Commission on the Status of Women</w:t>
      </w:r>
    </w:p>
    <w:p w:rsidR="005D597E" w:rsidRDefault="005D597E" w:rsidP="005D597E">
      <w:pPr>
        <w:jc w:val="center"/>
        <w:rPr>
          <w:rFonts w:ascii="Times New Roman" w:hAnsi="Times New Roman" w:cs="Times New Roman"/>
          <w:b/>
          <w:sz w:val="28"/>
          <w:szCs w:val="28"/>
        </w:rPr>
      </w:pPr>
    </w:p>
    <w:p w:rsidR="005D597E" w:rsidRDefault="005D597E" w:rsidP="005D597E">
      <w:pPr>
        <w:rPr>
          <w:rFonts w:ascii="Times New Roman" w:hAnsi="Times New Roman" w:cs="Times New Roman"/>
          <w:sz w:val="24"/>
          <w:szCs w:val="24"/>
        </w:rPr>
      </w:pPr>
      <w:r>
        <w:rPr>
          <w:rFonts w:ascii="Times New Roman" w:hAnsi="Times New Roman" w:cs="Times New Roman"/>
          <w:sz w:val="24"/>
          <w:szCs w:val="24"/>
        </w:rPr>
        <w:t>The Commissioners were appointed to “inquire into and report upon the status of women in Canada, and to recommend what steps might be taken by the Federal Government to ensure for women equal opportunities with men in all aspects of Canadian society, having regard for the distribution of legislative powers under the constitution of Canada, particularly with ref</w:t>
      </w:r>
      <w:r w:rsidR="00071674">
        <w:rPr>
          <w:rFonts w:ascii="Times New Roman" w:hAnsi="Times New Roman" w:cs="Times New Roman"/>
          <w:sz w:val="24"/>
          <w:szCs w:val="24"/>
        </w:rPr>
        <w:t>e</w:t>
      </w:r>
      <w:r>
        <w:rPr>
          <w:rFonts w:ascii="Times New Roman" w:hAnsi="Times New Roman" w:cs="Times New Roman"/>
          <w:sz w:val="24"/>
          <w:szCs w:val="24"/>
        </w:rPr>
        <w:t>rence to federal statutes, regulations and policies that concern or affect the rights and activities of women and, without restricting the generality of the foregoing, to inquire into and report on:</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Laws and practices under federal jurisdiction concerning the political rights of women;</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present and potential</w:t>
      </w:r>
      <w:r w:rsidR="00071674">
        <w:rPr>
          <w:rFonts w:ascii="Times New Roman" w:hAnsi="Times New Roman" w:cs="Times New Roman"/>
          <w:sz w:val="24"/>
          <w:szCs w:val="24"/>
        </w:rPr>
        <w:t xml:space="preserve"> role of women in the Canadian l</w:t>
      </w:r>
      <w:r>
        <w:rPr>
          <w:rFonts w:ascii="Times New Roman" w:hAnsi="Times New Roman" w:cs="Times New Roman"/>
          <w:sz w:val="24"/>
          <w:szCs w:val="24"/>
        </w:rPr>
        <w:t>abour force, including the special problems of married women in employment and measures that might be taken under federal jurisdiction to help in meeting them;</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Measures that might be taken under federal jurisdiction to permit the better use of the skills and education of women, including the special re-training requirements of married women who wish to re-enter professional or skilled employment;</w:t>
      </w:r>
    </w:p>
    <w:p w:rsidR="005D597E" w:rsidRDefault="00071674"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Federal l</w:t>
      </w:r>
      <w:r w:rsidR="005D597E">
        <w:rPr>
          <w:rFonts w:ascii="Times New Roman" w:hAnsi="Times New Roman" w:cs="Times New Roman"/>
          <w:sz w:val="24"/>
          <w:szCs w:val="24"/>
        </w:rPr>
        <w:t>abour laws and regulations in their application to women;</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Laws, practices and policies concerning the employment and promotion of women in the Federal Civil Service, by Federal Crown Corporations and by Federal Agencies;</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Federal taxation pertaining to women;</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w:t>
      </w:r>
      <w:r w:rsidR="00071674">
        <w:rPr>
          <w:rFonts w:ascii="Times New Roman" w:hAnsi="Times New Roman" w:cs="Times New Roman"/>
          <w:sz w:val="24"/>
          <w:szCs w:val="24"/>
        </w:rPr>
        <w:t>a</w:t>
      </w:r>
      <w:r>
        <w:rPr>
          <w:rFonts w:ascii="Times New Roman" w:hAnsi="Times New Roman" w:cs="Times New Roman"/>
          <w:sz w:val="24"/>
          <w:szCs w:val="24"/>
        </w:rPr>
        <w:t>rriage and divorce;</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position of women under the Criminal Law;</w:t>
      </w:r>
    </w:p>
    <w:p w:rsidR="005D597E" w:rsidRDefault="005D597E" w:rsidP="005D59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Immigration and citizenship laws, policies and practices with respect to women; and</w:t>
      </w:r>
    </w:p>
    <w:p w:rsidR="005D597E" w:rsidRDefault="005D597E" w:rsidP="005D597E">
      <w:pPr>
        <w:rPr>
          <w:rFonts w:ascii="Times New Roman" w:hAnsi="Times New Roman" w:cs="Times New Roman"/>
          <w:sz w:val="24"/>
          <w:szCs w:val="24"/>
        </w:rPr>
      </w:pPr>
      <w:r>
        <w:rPr>
          <w:rFonts w:ascii="Times New Roman" w:hAnsi="Times New Roman" w:cs="Times New Roman"/>
          <w:sz w:val="24"/>
          <w:szCs w:val="24"/>
        </w:rPr>
        <w:t>Such other matters in relation to the status of women in Canada as may appear to the Commissioners to be relevant</w:t>
      </w:r>
      <w:r w:rsidR="00071674">
        <w:rPr>
          <w:rFonts w:ascii="Times New Roman" w:hAnsi="Times New Roman" w:cs="Times New Roman"/>
          <w:sz w:val="24"/>
          <w:szCs w:val="24"/>
        </w:rPr>
        <w:t>”</w:t>
      </w:r>
      <w:r>
        <w:rPr>
          <w:rFonts w:ascii="Times New Roman" w:hAnsi="Times New Roman" w:cs="Times New Roman"/>
          <w:sz w:val="24"/>
          <w:szCs w:val="24"/>
        </w:rPr>
        <w:t>.</w:t>
      </w:r>
    </w:p>
    <w:p w:rsidR="00071674" w:rsidRDefault="00071674" w:rsidP="005D597E">
      <w:pPr>
        <w:rPr>
          <w:rFonts w:ascii="Times New Roman" w:hAnsi="Times New Roman" w:cs="Times New Roman"/>
          <w:sz w:val="24"/>
          <w:szCs w:val="24"/>
        </w:rPr>
      </w:pPr>
    </w:p>
    <w:p w:rsidR="00071674" w:rsidRDefault="00071674" w:rsidP="005D597E">
      <w:pPr>
        <w:rPr>
          <w:rFonts w:ascii="Times New Roman" w:hAnsi="Times New Roman" w:cs="Times New Roman"/>
          <w:sz w:val="24"/>
          <w:szCs w:val="24"/>
        </w:rPr>
      </w:pPr>
      <w:bookmarkStart w:id="0" w:name="_GoBack"/>
      <w:bookmarkEnd w:id="0"/>
      <w:r w:rsidRPr="00071674">
        <w:rPr>
          <w:rFonts w:ascii="Times New Roman" w:hAnsi="Times New Roman" w:cs="Times New Roman"/>
          <w:sz w:val="24"/>
          <w:szCs w:val="24"/>
          <w:u w:val="single"/>
        </w:rPr>
        <w:t>Source</w:t>
      </w:r>
      <w:r>
        <w:rPr>
          <w:rFonts w:ascii="Times New Roman" w:hAnsi="Times New Roman" w:cs="Times New Roman"/>
          <w:sz w:val="24"/>
          <w:szCs w:val="24"/>
        </w:rPr>
        <w:t>:  Canada.  Privy Council.  Minute of a meeting of the Committee of the Privy Council, approved by His Excellency the Governor General on the 16</w:t>
      </w:r>
      <w:r w:rsidRPr="000716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February,</w:t>
      </w:r>
      <w:proofErr w:type="gramEnd"/>
      <w:r>
        <w:rPr>
          <w:rFonts w:ascii="Times New Roman" w:hAnsi="Times New Roman" w:cs="Times New Roman"/>
          <w:sz w:val="24"/>
          <w:szCs w:val="24"/>
        </w:rPr>
        <w:t xml:space="preserve"> 1967.  P.C. 1967-312. Reprinted in the report of the Royal Commission on the Status of Women. [the Committee of the Privy Council is the Cabinet].</w:t>
      </w:r>
    </w:p>
    <w:p w:rsidR="00071674" w:rsidRDefault="00071674" w:rsidP="005D597E">
      <w:pPr>
        <w:rPr>
          <w:rFonts w:ascii="Times New Roman" w:hAnsi="Times New Roman" w:cs="Times New Roman"/>
          <w:sz w:val="24"/>
          <w:szCs w:val="24"/>
        </w:rPr>
      </w:pPr>
    </w:p>
    <w:p w:rsidR="00071674" w:rsidRDefault="00071674" w:rsidP="005D597E">
      <w:pPr>
        <w:rPr>
          <w:rFonts w:ascii="Times New Roman" w:hAnsi="Times New Roman" w:cs="Times New Roman"/>
          <w:sz w:val="24"/>
          <w:szCs w:val="24"/>
        </w:rPr>
      </w:pPr>
    </w:p>
    <w:p w:rsidR="005D597E" w:rsidRDefault="005D597E" w:rsidP="005D597E">
      <w:pPr>
        <w:rPr>
          <w:rFonts w:ascii="Times New Roman" w:hAnsi="Times New Roman" w:cs="Times New Roman"/>
          <w:sz w:val="24"/>
          <w:szCs w:val="24"/>
        </w:rPr>
      </w:pPr>
    </w:p>
    <w:p w:rsidR="005D597E" w:rsidRPr="005D597E" w:rsidRDefault="005D597E" w:rsidP="005D597E">
      <w:pPr>
        <w:rPr>
          <w:rFonts w:ascii="Times New Roman" w:hAnsi="Times New Roman" w:cs="Times New Roman"/>
          <w:sz w:val="24"/>
          <w:szCs w:val="24"/>
        </w:rPr>
      </w:pPr>
    </w:p>
    <w:sectPr w:rsidR="005D597E" w:rsidRPr="005D597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C2A4E"/>
    <w:multiLevelType w:val="hybridMultilevel"/>
    <w:tmpl w:val="4CF498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97E"/>
    <w:rsid w:val="00071674"/>
    <w:rsid w:val="00262B24"/>
    <w:rsid w:val="005D597E"/>
    <w:rsid w:val="00827127"/>
    <w:rsid w:val="00A12017"/>
    <w:rsid w:val="00B96A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FF9F"/>
  <w15:chartTrackingRefBased/>
  <w15:docId w15:val="{12B3706C-C4FD-4E65-8F48-EB10DB0D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5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1</cp:revision>
  <dcterms:created xsi:type="dcterms:W3CDTF">2017-07-25T15:16:00Z</dcterms:created>
  <dcterms:modified xsi:type="dcterms:W3CDTF">2017-07-25T15:34:00Z</dcterms:modified>
</cp:coreProperties>
</file>